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0F6" w:rsidRPr="000A67B0" w:rsidRDefault="001E60F6">
      <w:pPr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03"/>
        <w:gridCol w:w="4254"/>
      </w:tblGrid>
      <w:tr w:rsidR="00D027C7" w:rsidRPr="000A67B0">
        <w:trPr>
          <w:trHeight w:val="1560"/>
        </w:trPr>
        <w:tc>
          <w:tcPr>
            <w:tcW w:w="4993" w:type="dxa"/>
            <w:gridSpan w:val="2"/>
          </w:tcPr>
          <w:p w:rsidR="00D027C7" w:rsidRPr="000A67B0" w:rsidRDefault="002C30F7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                                </w:t>
            </w:r>
          </w:p>
          <w:p w:rsidR="00D027C7" w:rsidRPr="000A67B0" w:rsidRDefault="002C30F7">
            <w:pPr>
              <w:tabs>
                <w:tab w:val="left" w:pos="3060"/>
              </w:tabs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ab/>
            </w:r>
          </w:p>
        </w:tc>
        <w:tc>
          <w:tcPr>
            <w:tcW w:w="4254" w:type="dxa"/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Приложение</w:t>
            </w:r>
          </w:p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к Техническому заданию на поставку товарно-материальных ценностей (выполнение работ, оказание услуг)</w:t>
            </w:r>
          </w:p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c>
          <w:tcPr>
            <w:tcW w:w="4590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2345634" cy="1391478"/>
                      <wp:effectExtent l="0" t="0" r="0" b="0"/>
                      <wp:docPr id="2" name="Pictur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391478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375504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РАБОТНИКОМ </w:t>
                                  </w:r>
                                  <w:r w:rsidR="002C30F7"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ТРФ</w:t>
                                  </w:r>
                                  <w:proofErr w:type="gramEnd"/>
                                  <w:r w:rsidR="002C30F7"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Picture 3" o:spid="_x0000_s1026" style="width:184.7pt;height:10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" fillcolor="white [3201]" strokecolor="black [3213]" strokeweight=".5pt">
                      <v:textbox inset="1mm,1mm,1mm,1mm">
                        <w:txbxContent>
                          <w:p w:rsidR="00D027C7" w:rsidRDefault="00375504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proofErr w:type="gramStart"/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РАБОТНИКОМ </w:t>
                            </w:r>
                            <w:r w:rsidR="002C30F7"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ТРФ</w:t>
                            </w:r>
                            <w:proofErr w:type="gramEnd"/>
                            <w:r w:rsidR="002C30F7"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  <w:gridSpan w:val="2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</w:t>
            </w: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г. Тула, 300004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D027C7" w:rsidRPr="000A67B0" w:rsidRDefault="00D027C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Наименование организации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КПП, ОГРН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ИНН, ОГРНИП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  <w:r w:rsidRPr="000A67B0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места нахождения</w:t>
            </w:r>
          </w:p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юридических лиц)</w:t>
            </w:r>
            <w:r w:rsidRPr="000A67B0">
              <w:rPr>
                <w:rFonts w:ascii="PT Astra Serif" w:hAnsi="PT Astra Serif"/>
                <w:sz w:val="24"/>
                <w:szCs w:val="24"/>
              </w:rPr>
              <w:t>/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Адрес регистрации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Style w:val="1c"/>
                <w:rFonts w:ascii="PT Astra Serif" w:hAnsi="PT Astra Serif"/>
                <w:i/>
                <w:sz w:val="24"/>
                <w:szCs w:val="24"/>
                <w:highlight w:val="none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№               от 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  <w:lastRenderedPageBreak/>
              <w:t>Заполняется в соответствии с п. 1 и п. 3 Технического задания</w:t>
            </w:r>
          </w:p>
          <w:p w:rsidR="00D027C7" w:rsidRPr="000A67B0" w:rsidRDefault="00D027C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 w:rsidP="00C14A95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2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1A7784" w:rsidRPr="00605071" w:rsidRDefault="001A7784" w:rsidP="001A7784">
            <w:pPr>
              <w:rPr>
                <w:color w:val="auto"/>
                <w:sz w:val="24"/>
                <w:szCs w:val="24"/>
              </w:rPr>
            </w:pPr>
            <w:r w:rsidRPr="00605071">
              <w:rPr>
                <w:rStyle w:val="2221"/>
                <w:rFonts w:ascii="PT Astra Serif" w:eastAsia="Arial" w:hAnsi="PT Astra Serif"/>
                <w:b/>
                <w:bCs/>
                <w:i/>
                <w:iCs/>
                <w:sz w:val="24"/>
                <w:szCs w:val="24"/>
              </w:rPr>
              <w:t xml:space="preserve">Сумма цифрами (сумма прописью) </w:t>
            </w:r>
            <w:r w:rsidRPr="00605071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>согл</w:t>
            </w:r>
            <w:r w:rsidR="00605071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 xml:space="preserve">асно Спецификации (приложение к </w:t>
            </w:r>
            <w:r w:rsidRPr="00605071"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  <w:t xml:space="preserve">коммерческому предложению) </w:t>
            </w:r>
          </w:p>
          <w:p w:rsidR="001A7784" w:rsidRPr="001A7784" w:rsidRDefault="001A7784" w:rsidP="001A7784">
            <w:pPr>
              <w:rPr>
                <w:color w:val="auto"/>
                <w:sz w:val="24"/>
                <w:szCs w:val="24"/>
              </w:rPr>
            </w:pPr>
            <w:r w:rsidRPr="001A7784">
              <w:rPr>
                <w:color w:val="auto"/>
                <w:sz w:val="24"/>
                <w:szCs w:val="24"/>
              </w:rPr>
              <w:t> 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  <w:u w:val="single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  <w:u w:val="single"/>
              </w:rPr>
              <w:t>Обязательно указывается:</w:t>
            </w:r>
          </w:p>
          <w:p w:rsidR="00D027C7" w:rsidRPr="000A67B0" w:rsidRDefault="002C30F7">
            <w:pPr>
              <w:rPr>
                <w:rFonts w:ascii="PT Astra Serif" w:hAnsi="PT Astra Serif"/>
                <w:b/>
                <w:i/>
                <w:sz w:val="24"/>
                <w:szCs w:val="24"/>
              </w:rPr>
            </w:pPr>
            <w:proofErr w:type="gram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[  </w:t>
            </w:r>
            <w:proofErr w:type="gram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  ] в том числе НДС: </w:t>
            </w:r>
            <w:r w:rsidRPr="000A67B0">
              <w:rPr>
                <w:rFonts w:ascii="PT Astra Serif" w:hAnsi="PT Astra Serif"/>
                <w:b/>
                <w:i/>
                <w:sz w:val="24"/>
                <w:szCs w:val="24"/>
              </w:rPr>
              <w:t>сумма цифрами (сумма прописью)</w:t>
            </w:r>
          </w:p>
          <w:p w:rsidR="00D027C7" w:rsidRPr="000A67B0" w:rsidRDefault="002C30F7">
            <w:pPr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[    ] НДС не облагается</w:t>
            </w:r>
          </w:p>
        </w:tc>
      </w:tr>
      <w:tr w:rsidR="00D027C7" w:rsidRPr="000A67B0">
        <w:trPr>
          <w:trHeight w:val="283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 w:rsidTr="00473459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Настоящим подтверждаю и гарантирую, что _______________________:</w:t>
            </w:r>
          </w:p>
          <w:p w:rsidR="00D027C7" w:rsidRPr="000A67B0" w:rsidRDefault="002C30F7">
            <w:pPr>
              <w:ind w:firstLine="709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                                                                         (наименование ЮЛ/ФИО ИП)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D027C7" w:rsidRPr="000A67B0" w:rsidRDefault="002C30F7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процедуры отбора судимости за преступления в сфере экономики и (или) преступления, предусмотренные статьями 289, 290, 291, 291.1 УК РФ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осуществляемого отбора, и административного наказания в виде дисквалификации;</w:t>
            </w:r>
          </w:p>
          <w:p w:rsidR="00D027C7" w:rsidRPr="000A67B0" w:rsidRDefault="002C30F7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:rsidR="00D027C7" w:rsidRPr="000A67B0" w:rsidRDefault="002C30F7" w:rsidP="001205B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 w:rsidTr="00473459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 w:rsidTr="00473459"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  <w:tr w:rsidR="00D027C7" w:rsidRPr="000A67B0" w:rsidTr="00473459">
        <w:trPr>
          <w:trHeight w:val="338"/>
        </w:trPr>
        <w:tc>
          <w:tcPr>
            <w:tcW w:w="4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МП (при наличии)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</w:tbl>
    <w:p w:rsidR="00D027C7" w:rsidRPr="000A67B0" w:rsidRDefault="00D027C7">
      <w:pPr>
        <w:rPr>
          <w:sz w:val="24"/>
          <w:szCs w:val="24"/>
        </w:rPr>
        <w:sectPr w:rsidR="00D027C7" w:rsidRPr="000A67B0">
          <w:headerReference w:type="default" r:id="rId7"/>
          <w:footerReference w:type="default" r:id="rId8"/>
          <w:footerReference w:type="first" r:id="rId9"/>
          <w:pgSz w:w="11906" w:h="16838"/>
          <w:pgMar w:top="1134" w:right="850" w:bottom="1134" w:left="1701" w:header="709" w:footer="709" w:gutter="0"/>
          <w:cols w:space="1701"/>
          <w:titlePg/>
          <w:docGrid w:linePitch="360"/>
        </w:sectPr>
      </w:pPr>
    </w:p>
    <w:p w:rsidR="00D027C7" w:rsidRPr="000A67B0" w:rsidRDefault="002C30F7" w:rsidP="006768F2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0A67B0">
        <w:rPr>
          <w:rFonts w:ascii="PT Astra Serif" w:hAnsi="PT Astra Serif"/>
          <w:b/>
          <w:sz w:val="24"/>
          <w:szCs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:rsidR="00D027C7" w:rsidRPr="000A67B0" w:rsidRDefault="00D027C7">
      <w:pPr>
        <w:pStyle w:val="afff1"/>
        <w:jc w:val="center"/>
        <w:rPr>
          <w:rFonts w:ascii="PT Astra Serif" w:hAnsi="PT Astra Serif"/>
          <w:b/>
          <w:szCs w:val="24"/>
          <w:u w:val="single"/>
        </w:rPr>
      </w:pPr>
    </w:p>
    <w:p w:rsidR="00D027C7" w:rsidRPr="000A67B0" w:rsidRDefault="00D027C7">
      <w:pPr>
        <w:pStyle w:val="afff1"/>
        <w:jc w:val="center"/>
        <w:rPr>
          <w:rFonts w:ascii="PT Astra Serif" w:hAnsi="PT Astra Serif"/>
          <w:b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04"/>
        <w:gridCol w:w="4643"/>
      </w:tblGrid>
      <w:tr w:rsidR="00D027C7" w:rsidRPr="000A67B0">
        <w:tc>
          <w:tcPr>
            <w:tcW w:w="4604" w:type="dxa"/>
            <w:shd w:val="clear" w:color="auto" w:fill="auto"/>
          </w:tcPr>
          <w:p w:rsidR="00D027C7" w:rsidRPr="000A67B0" w:rsidRDefault="002C30F7">
            <w:pPr>
              <w:ind w:left="284" w:right="31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2345634" cy="1409700"/>
                      <wp:effectExtent l="0" t="0" r="17145" b="19050"/>
                      <wp:docPr id="3" name="Pictur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2345634" cy="1409700"/>
                              </a:xfrm>
                              <a:prstGeom prst="rect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rgbClr r="0" g="0" b="0"/>
                              </a:effectRef>
                              <a:fontRef idx="none"/>
                            </wps:style>
                            <wps:txbx>
                              <w:txbxContent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</w:t>
                                  </w:r>
                                  <w:proofErr w:type="gramStart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РАБОТНИКОМ  ТРФ</w:t>
                                  </w:r>
                                  <w:proofErr w:type="gramEnd"/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ЦПП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D027C7" w:rsidRDefault="00D027C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D027C7" w:rsidRDefault="002C30F7">
                                  <w:pPr>
                                    <w:pStyle w:val="af0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wrap="square" lIns="36000" tIns="36000" rIns="36000" bIns="3600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Picture 4" o:spid="_x0000_s1027" style="width:184.7pt;height:11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" fillcolor="white [3201]" strokecolor="black [3213]" strokeweight=".5pt">
                      <v:textbox inset="1mm,1mm,1mm,1mm">
                        <w:txbxContent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</w:t>
                            </w:r>
                            <w:proofErr w:type="gramStart"/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РАБОТНИКОМ  ТРФ</w:t>
                            </w:r>
                            <w:proofErr w:type="gramEnd"/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ЦПП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D027C7" w:rsidRDefault="00D027C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D027C7" w:rsidRDefault="002C30F7">
                            <w:pPr>
                              <w:pStyle w:val="af0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43" w:type="dxa"/>
            <w:shd w:val="clear" w:color="auto" w:fill="auto"/>
          </w:tcPr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Тульский региональный фонд «Центр поддержки предпринимательства»</w:t>
            </w:r>
          </w:p>
          <w:p w:rsidR="00D027C7" w:rsidRPr="000A67B0" w:rsidRDefault="00D027C7">
            <w:pPr>
              <w:ind w:left="744" w:right="283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D027C7" w:rsidRPr="000A67B0" w:rsidRDefault="002C30F7">
            <w:pPr>
              <w:ind w:left="744" w:right="28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ул. Кирова, д. 135, к. 1, оф. 408, г. Тула, 300004</w:t>
            </w:r>
          </w:p>
        </w:tc>
      </w:tr>
    </w:tbl>
    <w:p w:rsidR="006D62B2" w:rsidRPr="000A67B0" w:rsidRDefault="006D62B2" w:rsidP="00C53A8C">
      <w:pPr>
        <w:tabs>
          <w:tab w:val="left" w:pos="5245"/>
        </w:tabs>
        <w:rPr>
          <w:rFonts w:ascii="PT Astra Serif" w:hAnsi="PT Astra Serif"/>
          <w:b/>
          <w:sz w:val="24"/>
          <w:szCs w:val="24"/>
        </w:rPr>
      </w:pPr>
    </w:p>
    <w:p w:rsidR="00D027C7" w:rsidRPr="000A67B0" w:rsidRDefault="002C30F7">
      <w:pPr>
        <w:tabs>
          <w:tab w:val="left" w:pos="5245"/>
        </w:tabs>
        <w:jc w:val="center"/>
        <w:rPr>
          <w:rFonts w:ascii="PT Astra Serif" w:hAnsi="PT Astra Serif"/>
          <w:b/>
          <w:sz w:val="24"/>
          <w:szCs w:val="24"/>
        </w:rPr>
      </w:pPr>
      <w:r w:rsidRPr="000A67B0">
        <w:rPr>
          <w:rFonts w:ascii="PT Astra Serif" w:hAnsi="PT Astra Serif"/>
          <w:b/>
          <w:sz w:val="24"/>
          <w:szCs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D027C7" w:rsidRPr="000A67B0" w:rsidRDefault="00D027C7">
      <w:pPr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Style w:val="afff5"/>
        <w:tblW w:w="0" w:type="auto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ФИО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ИНН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 xml:space="preserve">Документ, удостоверяющий личность </w:t>
            </w: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(серия, номер, кем выдан, дата выдачи)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Банковские реквизиты</w:t>
            </w:r>
          </w:p>
          <w:p w:rsidR="00D027C7" w:rsidRPr="000A67B0" w:rsidRDefault="002C30F7">
            <w:pPr>
              <w:rPr>
                <w:rFonts w:ascii="PT Astra Serif" w:hAnsi="PT Astra Serif"/>
                <w:i/>
                <w:sz w:val="24"/>
                <w:szCs w:val="24"/>
              </w:rPr>
            </w:pPr>
            <w:r w:rsidRPr="000A67B0">
              <w:rPr>
                <w:rFonts w:ascii="PT Astra Serif" w:hAnsi="PT Astra Serif"/>
                <w:i/>
                <w:sz w:val="24"/>
                <w:szCs w:val="24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Дата рождения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Электронная почта (e-</w:t>
            </w:r>
            <w:proofErr w:type="spellStart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mail</w:t>
            </w:r>
            <w:proofErr w:type="spellEnd"/>
            <w:r w:rsidRPr="000A67B0">
              <w:rPr>
                <w:rFonts w:ascii="PT Astra Serif" w:hAnsi="PT Astra Serif"/>
                <w:b/>
                <w:sz w:val="24"/>
                <w:szCs w:val="24"/>
              </w:rPr>
              <w:t>)</w:t>
            </w:r>
          </w:p>
        </w:tc>
        <w:tc>
          <w:tcPr>
            <w:tcW w:w="4845" w:type="dxa"/>
            <w:gridSpan w:val="3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№               от 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Поставляемые ТМЦ (выполняемые работы, оказываемые услуги)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C53A8C" w:rsidRDefault="002C30F7">
            <w:pPr>
              <w:pStyle w:val="24"/>
              <w:spacing w:before="0" w:after="0" w:line="240" w:lineRule="auto"/>
              <w:ind w:left="0" w:firstLine="0"/>
              <w:jc w:val="left"/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 w:val="0"/>
                <w:i/>
                <w:sz w:val="24"/>
                <w:szCs w:val="24"/>
                <w:highlight w:val="none"/>
              </w:rPr>
              <w:t>Заполняется в соответствии с п. 1 и п. 3 Технического задания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Срок поставки ТМЦ (выполнения работ, оказания услуг)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>
            <w:pPr>
              <w:pStyle w:val="24"/>
              <w:spacing w:before="0" w:after="0" w:line="240" w:lineRule="auto"/>
              <w:ind w:left="720" w:firstLine="0"/>
              <w:jc w:val="left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pStyle w:val="24"/>
              <w:numPr>
                <w:ilvl w:val="0"/>
                <w:numId w:val="3"/>
              </w:numPr>
              <w:spacing w:before="0" w:after="0" w:line="240" w:lineRule="auto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  <w:t>Стоимость ТМЦ (работ, услуг), руб.</w:t>
            </w:r>
          </w:p>
        </w:tc>
      </w:tr>
      <w:tr w:rsidR="00D027C7" w:rsidRPr="000A67B0">
        <w:trPr>
          <w:trHeight w:val="277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D027C7">
            <w:pPr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rPr>
          <w:trHeight w:val="358"/>
        </w:trPr>
        <w:tc>
          <w:tcPr>
            <w:tcW w:w="9355" w:type="dxa"/>
            <w:gridSpan w:val="4"/>
            <w:tcMar>
              <w:top w:w="57" w:type="dxa"/>
              <w:bottom w:w="57" w:type="dxa"/>
            </w:tcMar>
            <w:vAlign w:val="center"/>
          </w:tcPr>
          <w:p w:rsidR="00D027C7" w:rsidRPr="000A67B0" w:rsidRDefault="002C30F7">
            <w:pPr>
              <w:ind w:firstLine="709"/>
              <w:jc w:val="center"/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</w:pPr>
            <w:r w:rsidRPr="000A67B0">
              <w:rPr>
                <w:rStyle w:val="1c"/>
                <w:rFonts w:ascii="PT Astra Serif" w:hAnsi="PT Astra Serif"/>
                <w:b/>
                <w:sz w:val="24"/>
                <w:szCs w:val="24"/>
                <w:highlight w:val="none"/>
              </w:rPr>
              <w:t>5. Документы, прилагаемые к коммерческому предложению</w:t>
            </w:r>
          </w:p>
        </w:tc>
      </w:tr>
      <w:tr w:rsidR="00D027C7" w:rsidRPr="000A67B0">
        <w:tc>
          <w:tcPr>
            <w:tcW w:w="9355" w:type="dxa"/>
            <w:gridSpan w:val="4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027C7" w:rsidRPr="000A67B0">
        <w:trPr>
          <w:trHeight w:val="716"/>
        </w:trPr>
        <w:tc>
          <w:tcPr>
            <w:tcW w:w="935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lastRenderedPageBreak/>
              <w:t>Настоящим подтверждаю и гарантирую, что: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я не прекратил деятельность в качестве плательщика налога на профессиональный доход;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0A67B0">
              <w:rPr>
                <w:rFonts w:ascii="PT Astra Serif" w:hAnsi="PT Astra Serif"/>
                <w:sz w:val="24"/>
                <w:szCs w:val="24"/>
              </w:rPr>
              <w:t>неполнородный</w:t>
            </w:r>
            <w:proofErr w:type="spellEnd"/>
            <w:r w:rsidRPr="000A67B0">
              <w:rPr>
                <w:rFonts w:ascii="PT Astra Serif" w:hAnsi="PT Astra Serif"/>
                <w:sz w:val="24"/>
                <w:szCs w:val="24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а) физическим лицом (в том числе зарегистрированным в качестве индивидуального предпринимателя), являющимся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- участник процедуры отбора не является иностранным агентом.</w:t>
            </w:r>
          </w:p>
          <w:p w:rsidR="00D027C7" w:rsidRPr="000A67B0" w:rsidRDefault="00D027C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D027C7" w:rsidRPr="000A67B0" w:rsidRDefault="002C30F7">
            <w:pPr>
              <w:ind w:firstLine="709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Тульским региональным фондом «Центр поддержки предпринимательства» ознакомлен.</w:t>
            </w:r>
          </w:p>
          <w:p w:rsidR="00D027C7" w:rsidRPr="000A67B0" w:rsidRDefault="00D027C7">
            <w:pPr>
              <w:jc w:val="both"/>
              <w:rPr>
                <w:rStyle w:val="1c"/>
                <w:rFonts w:ascii="PT Astra Serif" w:hAnsi="PT Astra Serif"/>
                <w:sz w:val="24"/>
                <w:szCs w:val="24"/>
                <w:highlight w:val="none"/>
              </w:rPr>
            </w:pP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A67B0">
              <w:rPr>
                <w:rFonts w:ascii="PT Astra Serif" w:hAnsi="PT Astra Serif"/>
                <w:b/>
                <w:sz w:val="24"/>
                <w:szCs w:val="24"/>
              </w:rPr>
              <w:t>ФИО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«___»___________ 20___г.</w:t>
            </w:r>
          </w:p>
        </w:tc>
      </w:tr>
      <w:tr w:rsidR="00D027C7" w:rsidRPr="000A67B0">
        <w:tc>
          <w:tcPr>
            <w:tcW w:w="4510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000000"/>
            </w:tcBorders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(подпись)</w:t>
            </w:r>
          </w:p>
        </w:tc>
        <w:tc>
          <w:tcPr>
            <w:tcW w:w="282" w:type="dxa"/>
            <w:tcMar>
              <w:top w:w="57" w:type="dxa"/>
              <w:bottom w:w="57" w:type="dxa"/>
            </w:tcMar>
          </w:tcPr>
          <w:p w:rsidR="00D027C7" w:rsidRPr="000A67B0" w:rsidRDefault="00D027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011" w:type="dxa"/>
            <w:tcMar>
              <w:top w:w="57" w:type="dxa"/>
              <w:bottom w:w="57" w:type="dxa"/>
            </w:tcMar>
          </w:tcPr>
          <w:p w:rsidR="00D027C7" w:rsidRPr="000A67B0" w:rsidRDefault="002C30F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A67B0">
              <w:rPr>
                <w:rFonts w:ascii="PT Astra Serif" w:hAnsi="PT Astra Serif"/>
                <w:sz w:val="24"/>
                <w:szCs w:val="24"/>
              </w:rPr>
              <w:t>(ФИО)</w:t>
            </w:r>
          </w:p>
        </w:tc>
      </w:tr>
    </w:tbl>
    <w:p w:rsidR="00D027C7" w:rsidRPr="000A67B0" w:rsidRDefault="002C30F7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  <w:szCs w:val="24"/>
        </w:rPr>
      </w:pPr>
      <w:r w:rsidRPr="000A67B0">
        <w:rPr>
          <w:rFonts w:ascii="PT Astra Serif" w:hAnsi="PT Astra Serif"/>
          <w:sz w:val="24"/>
          <w:szCs w:val="24"/>
        </w:rPr>
        <w:t xml:space="preserve">        </w:t>
      </w:r>
    </w:p>
    <w:p w:rsidR="00D027C7" w:rsidRDefault="00D027C7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DF3A43" w:rsidRDefault="00DF3A43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p w:rsidR="00DF3A43" w:rsidRPr="00DF3A43" w:rsidRDefault="00DF3A43">
      <w:pPr>
        <w:jc w:val="both"/>
        <w:rPr>
          <w:rFonts w:ascii="PT Astra Serif" w:hAnsi="PT Astra Serif"/>
          <w:b/>
          <w:sz w:val="24"/>
          <w:szCs w:val="24"/>
        </w:rPr>
      </w:pPr>
    </w:p>
    <w:p w:rsidR="001A7784" w:rsidRPr="00DF3A43" w:rsidRDefault="001A7784" w:rsidP="001A7784">
      <w:pPr>
        <w:widowControl w:val="0"/>
        <w:ind w:firstLine="709"/>
        <w:jc w:val="right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b/>
          <w:bCs/>
          <w:sz w:val="24"/>
          <w:szCs w:val="24"/>
        </w:rPr>
        <w:lastRenderedPageBreak/>
        <w:t>Приложение к коммерческому предложению</w:t>
      </w:r>
    </w:p>
    <w:p w:rsidR="001A7784" w:rsidRPr="00DF3A43" w:rsidRDefault="001A7784" w:rsidP="001A7784">
      <w:pPr>
        <w:widowControl w:val="0"/>
        <w:ind w:firstLine="709"/>
        <w:jc w:val="right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DF3A43" w:rsidRDefault="001A7784" w:rsidP="001A7784">
      <w:pPr>
        <w:widowControl w:val="0"/>
        <w:ind w:firstLine="709"/>
        <w:jc w:val="center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b/>
          <w:bCs/>
          <w:sz w:val="24"/>
          <w:szCs w:val="24"/>
        </w:rPr>
        <w:t>Спецификация</w:t>
      </w:r>
    </w:p>
    <w:p w:rsidR="001A7784" w:rsidRPr="00DF3A43" w:rsidRDefault="001A7784" w:rsidP="001A7784">
      <w:pPr>
        <w:widowControl w:val="0"/>
        <w:ind w:firstLine="709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DF3A43" w:rsidRDefault="001A7784" w:rsidP="001A7784">
      <w:pPr>
        <w:widowControl w:val="0"/>
        <w:ind w:firstLine="709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sz w:val="24"/>
          <w:szCs w:val="24"/>
        </w:rPr>
        <w:t>На оказание услуг/выполнение работ по изготовлению, доставке к месту монтажа и монтажу арт-объектов</w:t>
      </w:r>
    </w:p>
    <w:p w:rsidR="001A7784" w:rsidRPr="00596BF6" w:rsidRDefault="001A7784" w:rsidP="001A7784">
      <w:pPr>
        <w:widowControl w:val="0"/>
        <w:rPr>
          <w:rFonts w:ascii="PT Astra Serif" w:hAnsi="PT Astra Serif"/>
          <w:color w:val="auto"/>
          <w:sz w:val="24"/>
          <w:szCs w:val="24"/>
        </w:rPr>
      </w:pPr>
      <w:r w:rsidRPr="00DF3A43">
        <w:rPr>
          <w:rFonts w:ascii="PT Astra Serif" w:hAnsi="PT Astra Serif"/>
          <w:color w:val="auto"/>
          <w:sz w:val="24"/>
          <w:szCs w:val="24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7"/>
        <w:gridCol w:w="3214"/>
        <w:gridCol w:w="1371"/>
        <w:gridCol w:w="1066"/>
        <w:gridCol w:w="1527"/>
      </w:tblGrid>
      <w:tr w:rsidR="001A7784" w:rsidRPr="00596BF6" w:rsidTr="001A7784">
        <w:trPr>
          <w:tblCellSpacing w:w="0" w:type="dxa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bCs/>
                <w:sz w:val="24"/>
                <w:szCs w:val="24"/>
              </w:rPr>
              <w:t>Цена за единицу, руб.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bCs/>
                <w:sz w:val="24"/>
                <w:szCs w:val="24"/>
              </w:rPr>
              <w:t>Кол-во (шт.)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bCs/>
                <w:sz w:val="24"/>
                <w:szCs w:val="24"/>
              </w:rPr>
              <w:t>Стоимость, руб.</w:t>
            </w:r>
          </w:p>
          <w:p w:rsidR="001A7784" w:rsidRPr="00596BF6" w:rsidRDefault="001A7784" w:rsidP="001A7784">
            <w:pPr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 xml:space="preserve">(НДС не облагается / в </w:t>
            </w:r>
            <w:proofErr w:type="spellStart"/>
            <w:r w:rsidRPr="00596BF6">
              <w:rPr>
                <w:rFonts w:ascii="PT Astra Serif" w:hAnsi="PT Astra Serif"/>
                <w:sz w:val="24"/>
                <w:szCs w:val="24"/>
              </w:rPr>
              <w:t>т.ч</w:t>
            </w:r>
            <w:proofErr w:type="spellEnd"/>
            <w:r w:rsidRPr="00596BF6">
              <w:rPr>
                <w:rFonts w:ascii="PT Astra Serif" w:hAnsi="PT Astra Serif"/>
                <w:sz w:val="24"/>
                <w:szCs w:val="24"/>
              </w:rPr>
              <w:t>. НДС)</w:t>
            </w:r>
          </w:p>
        </w:tc>
      </w:tr>
      <w:tr w:rsidR="001A7784" w:rsidRPr="00596BF6" w:rsidTr="001A7784">
        <w:trPr>
          <w:tblCellSpacing w:w="0" w:type="dxa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 xml:space="preserve">Изготовление арт-объекта «Самовар» 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Высота: 1, 95 м.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Ширина: 1, 20 м.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Материал: стеклопластик</w:t>
            </w:r>
          </w:p>
          <w:p w:rsidR="001A7784" w:rsidRPr="00596BF6" w:rsidRDefault="005C717F" w:rsidP="005C717F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Роспись специализированной</w:t>
            </w:r>
            <w:r w:rsidR="001A7784" w:rsidRPr="00596BF6">
              <w:rPr>
                <w:rFonts w:ascii="PT Astra Serif" w:hAnsi="PT Astra Serif"/>
                <w:sz w:val="24"/>
                <w:szCs w:val="24"/>
              </w:rPr>
              <w:t xml:space="preserve"> краской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</w:tr>
      <w:tr w:rsidR="001A7784" w:rsidRPr="00596BF6" w:rsidTr="001A7784">
        <w:trPr>
          <w:tblCellSpacing w:w="0" w:type="dxa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Изготовление арт-объекта «Лавочки – бренды»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Высота: 0, 98 м.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Ширина: 1, 60 м.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Глубина: 0, 57 м.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Материал: металл порошковой окраски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Спинка с лазерной гравировкой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both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</w:tr>
      <w:tr w:rsidR="001A7784" w:rsidRPr="00596BF6" w:rsidTr="001A7784">
        <w:trPr>
          <w:tblCellSpacing w:w="0" w:type="dxa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Монтаж арт-объекта «Самовар»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Уличная установка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Металлическая основа для крепления на тротуарной плитке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both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</w:tr>
      <w:tr w:rsidR="001A7784" w:rsidRPr="00596BF6" w:rsidTr="001A7784">
        <w:trPr>
          <w:tblCellSpacing w:w="0" w:type="dxa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Монтаж арт-объекта «Лавочки-бренды»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Уличная установка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Металлическая основа для крепления на тротуарной плитке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both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</w:tr>
      <w:tr w:rsidR="001A7784" w:rsidRPr="00596BF6" w:rsidTr="001A7784">
        <w:trPr>
          <w:tblCellSpacing w:w="0" w:type="dxa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Доставка арт-объектов</w:t>
            </w:r>
          </w:p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г. Москва, ул. Большая Тульская, д. 11 (прилегающая территория ТДК «Тульский»)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widowControl w:val="0"/>
              <w:jc w:val="center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both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</w:tr>
      <w:tr w:rsidR="001A7784" w:rsidRPr="00596BF6" w:rsidTr="001A7784">
        <w:trPr>
          <w:tblCellSpacing w:w="0" w:type="dxa"/>
        </w:trPr>
        <w:tc>
          <w:tcPr>
            <w:tcW w:w="8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right"/>
              <w:rPr>
                <w:rFonts w:ascii="PT Astra Serif" w:hAnsi="PT Astra Serif"/>
                <w:color w:val="auto"/>
                <w:sz w:val="24"/>
                <w:szCs w:val="24"/>
              </w:rPr>
            </w:pPr>
            <w:bookmarkStart w:id="0" w:name="_GoBack"/>
            <w:bookmarkEnd w:id="0"/>
            <w:r w:rsidRPr="00596BF6">
              <w:rPr>
                <w:rFonts w:ascii="PT Astra Serif" w:hAnsi="PT Astra Serif"/>
                <w:bCs/>
                <w:sz w:val="24"/>
                <w:szCs w:val="24"/>
              </w:rPr>
              <w:t xml:space="preserve">ИТОГО  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7784" w:rsidRPr="00596BF6" w:rsidRDefault="001A7784" w:rsidP="001A7784">
            <w:pPr>
              <w:jc w:val="both"/>
              <w:rPr>
                <w:rFonts w:ascii="PT Astra Serif" w:hAnsi="PT Astra Serif"/>
                <w:color w:val="auto"/>
                <w:sz w:val="24"/>
                <w:szCs w:val="24"/>
              </w:rPr>
            </w:pPr>
            <w:r w:rsidRPr="00596BF6">
              <w:rPr>
                <w:rFonts w:ascii="PT Astra Serif" w:hAnsi="PT Astra Serif"/>
                <w:color w:val="auto"/>
                <w:sz w:val="24"/>
                <w:szCs w:val="24"/>
              </w:rPr>
              <w:t> </w:t>
            </w:r>
          </w:p>
        </w:tc>
      </w:tr>
    </w:tbl>
    <w:p w:rsidR="001A7784" w:rsidRPr="00596BF6" w:rsidRDefault="001A7784" w:rsidP="001A7784">
      <w:pPr>
        <w:jc w:val="both"/>
        <w:rPr>
          <w:rFonts w:ascii="PT Astra Serif" w:hAnsi="PT Astra Serif"/>
          <w:color w:val="auto"/>
          <w:sz w:val="24"/>
          <w:szCs w:val="24"/>
        </w:rPr>
      </w:pPr>
      <w:r w:rsidRPr="00596BF6">
        <w:rPr>
          <w:rFonts w:ascii="PT Astra Serif" w:hAnsi="PT Astra Serif"/>
          <w:color w:val="auto"/>
          <w:sz w:val="24"/>
          <w:szCs w:val="24"/>
        </w:rPr>
        <w:t> </w:t>
      </w:r>
    </w:p>
    <w:p w:rsidR="001A7784" w:rsidRPr="000A67B0" w:rsidRDefault="001A7784">
      <w:pPr>
        <w:jc w:val="both"/>
        <w:rPr>
          <w:rFonts w:ascii="PT Astra Serif" w:hAnsi="PT Astra Serif"/>
          <w:b/>
          <w:sz w:val="24"/>
          <w:szCs w:val="24"/>
        </w:rPr>
      </w:pPr>
    </w:p>
    <w:sectPr w:rsidR="001A7784" w:rsidRPr="000A67B0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F22" w:rsidRDefault="00E71F22">
      <w:r>
        <w:separator/>
      </w:r>
    </w:p>
  </w:endnote>
  <w:endnote w:type="continuationSeparator" w:id="0">
    <w:p w:rsidR="00E71F22" w:rsidRDefault="00E71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Microsoft JhengHe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/>
  <w:p w:rsidR="00D027C7" w:rsidRDefault="00D027C7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F22" w:rsidRDefault="00E71F22">
      <w:r>
        <w:separator/>
      </w:r>
    </w:p>
  </w:footnote>
  <w:footnote w:type="continuationSeparator" w:id="0">
    <w:p w:rsidR="00E71F22" w:rsidRDefault="00E71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7C7" w:rsidRDefault="00D027C7">
    <w:pPr>
      <w:pStyle w:val="afff1"/>
    </w:pPr>
  </w:p>
  <w:p w:rsidR="00D027C7" w:rsidRDefault="00D027C7">
    <w:pPr>
      <w:pStyle w:val="aff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C7C0B"/>
    <w:multiLevelType w:val="hybridMultilevel"/>
    <w:tmpl w:val="FE4A03F2"/>
    <w:lvl w:ilvl="0" w:tplc="A8984BA0">
      <w:start w:val="1"/>
      <w:numFmt w:val="decimal"/>
      <w:lvlText w:val="%1."/>
      <w:lvlJc w:val="left"/>
      <w:pPr>
        <w:ind w:left="720" w:hanging="360"/>
      </w:pPr>
    </w:lvl>
    <w:lvl w:ilvl="1" w:tplc="93DA8384">
      <w:start w:val="1"/>
      <w:numFmt w:val="lowerLetter"/>
      <w:lvlText w:val="%2."/>
      <w:lvlJc w:val="left"/>
      <w:pPr>
        <w:ind w:left="1440" w:hanging="360"/>
      </w:pPr>
    </w:lvl>
    <w:lvl w:ilvl="2" w:tplc="C9F4357A">
      <w:start w:val="1"/>
      <w:numFmt w:val="lowerRoman"/>
      <w:lvlText w:val="%3."/>
      <w:lvlJc w:val="right"/>
      <w:pPr>
        <w:ind w:left="2160" w:hanging="180"/>
      </w:pPr>
    </w:lvl>
    <w:lvl w:ilvl="3" w:tplc="1742AFDC">
      <w:start w:val="1"/>
      <w:numFmt w:val="decimal"/>
      <w:lvlText w:val="%4."/>
      <w:lvlJc w:val="left"/>
      <w:pPr>
        <w:ind w:left="2880" w:hanging="360"/>
      </w:pPr>
    </w:lvl>
    <w:lvl w:ilvl="4" w:tplc="24C4CE26">
      <w:start w:val="1"/>
      <w:numFmt w:val="lowerLetter"/>
      <w:lvlText w:val="%5."/>
      <w:lvlJc w:val="left"/>
      <w:pPr>
        <w:ind w:left="3600" w:hanging="360"/>
      </w:pPr>
    </w:lvl>
    <w:lvl w:ilvl="5" w:tplc="145A0056">
      <w:start w:val="1"/>
      <w:numFmt w:val="lowerRoman"/>
      <w:lvlText w:val="%6."/>
      <w:lvlJc w:val="right"/>
      <w:pPr>
        <w:ind w:left="4320" w:hanging="180"/>
      </w:pPr>
    </w:lvl>
    <w:lvl w:ilvl="6" w:tplc="23B42E90">
      <w:start w:val="1"/>
      <w:numFmt w:val="decimal"/>
      <w:lvlText w:val="%7."/>
      <w:lvlJc w:val="left"/>
      <w:pPr>
        <w:ind w:left="5040" w:hanging="360"/>
      </w:pPr>
    </w:lvl>
    <w:lvl w:ilvl="7" w:tplc="C90A2C26">
      <w:start w:val="1"/>
      <w:numFmt w:val="lowerLetter"/>
      <w:lvlText w:val="%8."/>
      <w:lvlJc w:val="left"/>
      <w:pPr>
        <w:ind w:left="5760" w:hanging="360"/>
      </w:pPr>
    </w:lvl>
    <w:lvl w:ilvl="8" w:tplc="264A417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E570BD"/>
    <w:multiLevelType w:val="multilevel"/>
    <w:tmpl w:val="0DB8ADDC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11916A9"/>
    <w:multiLevelType w:val="hybridMultilevel"/>
    <w:tmpl w:val="1A2C8410"/>
    <w:lvl w:ilvl="0" w:tplc="B97AF038">
      <w:start w:val="1"/>
      <w:numFmt w:val="decimal"/>
      <w:lvlText w:val="%1."/>
      <w:lvlJc w:val="left"/>
      <w:pPr>
        <w:ind w:left="720" w:hanging="360"/>
      </w:pPr>
    </w:lvl>
    <w:lvl w:ilvl="1" w:tplc="43465358">
      <w:start w:val="1"/>
      <w:numFmt w:val="lowerLetter"/>
      <w:lvlText w:val="%2."/>
      <w:lvlJc w:val="left"/>
      <w:pPr>
        <w:ind w:left="1440" w:hanging="360"/>
      </w:pPr>
    </w:lvl>
    <w:lvl w:ilvl="2" w:tplc="E1F0316E">
      <w:start w:val="1"/>
      <w:numFmt w:val="lowerRoman"/>
      <w:lvlText w:val="%3."/>
      <w:lvlJc w:val="right"/>
      <w:pPr>
        <w:ind w:left="2160" w:hanging="180"/>
      </w:pPr>
    </w:lvl>
    <w:lvl w:ilvl="3" w:tplc="B0F4F636">
      <w:start w:val="1"/>
      <w:numFmt w:val="decimal"/>
      <w:lvlText w:val="%4."/>
      <w:lvlJc w:val="left"/>
      <w:pPr>
        <w:ind w:left="2880" w:hanging="360"/>
      </w:pPr>
    </w:lvl>
    <w:lvl w:ilvl="4" w:tplc="305A70E8">
      <w:start w:val="1"/>
      <w:numFmt w:val="lowerLetter"/>
      <w:lvlText w:val="%5."/>
      <w:lvlJc w:val="left"/>
      <w:pPr>
        <w:ind w:left="3600" w:hanging="360"/>
      </w:pPr>
    </w:lvl>
    <w:lvl w:ilvl="5" w:tplc="0158CEFE">
      <w:start w:val="1"/>
      <w:numFmt w:val="lowerRoman"/>
      <w:lvlText w:val="%6."/>
      <w:lvlJc w:val="right"/>
      <w:pPr>
        <w:ind w:left="4320" w:hanging="180"/>
      </w:pPr>
    </w:lvl>
    <w:lvl w:ilvl="6" w:tplc="62A01052">
      <w:start w:val="1"/>
      <w:numFmt w:val="decimal"/>
      <w:lvlText w:val="%7."/>
      <w:lvlJc w:val="left"/>
      <w:pPr>
        <w:ind w:left="5040" w:hanging="360"/>
      </w:pPr>
    </w:lvl>
    <w:lvl w:ilvl="7" w:tplc="675CAA30">
      <w:start w:val="1"/>
      <w:numFmt w:val="lowerLetter"/>
      <w:lvlText w:val="%8."/>
      <w:lvlJc w:val="left"/>
      <w:pPr>
        <w:ind w:left="5760" w:hanging="360"/>
      </w:pPr>
    </w:lvl>
    <w:lvl w:ilvl="8" w:tplc="663221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C7"/>
    <w:rsid w:val="000146E7"/>
    <w:rsid w:val="00042426"/>
    <w:rsid w:val="00095905"/>
    <w:rsid w:val="00095EBD"/>
    <w:rsid w:val="000A67B0"/>
    <w:rsid w:val="000F273B"/>
    <w:rsid w:val="001121C4"/>
    <w:rsid w:val="001205B7"/>
    <w:rsid w:val="00134818"/>
    <w:rsid w:val="00145B53"/>
    <w:rsid w:val="0015024C"/>
    <w:rsid w:val="001A7784"/>
    <w:rsid w:val="001D798B"/>
    <w:rsid w:val="001E60F6"/>
    <w:rsid w:val="001F3E33"/>
    <w:rsid w:val="00203B08"/>
    <w:rsid w:val="0023717E"/>
    <w:rsid w:val="0029041D"/>
    <w:rsid w:val="002A6D4C"/>
    <w:rsid w:val="002C30F7"/>
    <w:rsid w:val="002C7A4C"/>
    <w:rsid w:val="00322A59"/>
    <w:rsid w:val="00375504"/>
    <w:rsid w:val="003A2CED"/>
    <w:rsid w:val="003C1464"/>
    <w:rsid w:val="003E44BD"/>
    <w:rsid w:val="003E6469"/>
    <w:rsid w:val="004000C6"/>
    <w:rsid w:val="00456484"/>
    <w:rsid w:val="00473459"/>
    <w:rsid w:val="00482DF1"/>
    <w:rsid w:val="004861D7"/>
    <w:rsid w:val="004C0AA8"/>
    <w:rsid w:val="004C43A7"/>
    <w:rsid w:val="004D74F3"/>
    <w:rsid w:val="005444F4"/>
    <w:rsid w:val="00555FCD"/>
    <w:rsid w:val="00596BF6"/>
    <w:rsid w:val="005C717F"/>
    <w:rsid w:val="005E1DEE"/>
    <w:rsid w:val="005E30FE"/>
    <w:rsid w:val="00605071"/>
    <w:rsid w:val="00635A94"/>
    <w:rsid w:val="006768F2"/>
    <w:rsid w:val="00696644"/>
    <w:rsid w:val="006A0DD8"/>
    <w:rsid w:val="006D62B2"/>
    <w:rsid w:val="006D73DF"/>
    <w:rsid w:val="0073579E"/>
    <w:rsid w:val="00764858"/>
    <w:rsid w:val="007A7A1C"/>
    <w:rsid w:val="007B3574"/>
    <w:rsid w:val="007D0A71"/>
    <w:rsid w:val="007F11F6"/>
    <w:rsid w:val="008063D0"/>
    <w:rsid w:val="00825660"/>
    <w:rsid w:val="0083508A"/>
    <w:rsid w:val="008470E1"/>
    <w:rsid w:val="009026C7"/>
    <w:rsid w:val="00925858"/>
    <w:rsid w:val="009934CD"/>
    <w:rsid w:val="009A30B0"/>
    <w:rsid w:val="009B60DA"/>
    <w:rsid w:val="00A02C4F"/>
    <w:rsid w:val="00A56A78"/>
    <w:rsid w:val="00A61E02"/>
    <w:rsid w:val="00A66BE8"/>
    <w:rsid w:val="00AB5B2B"/>
    <w:rsid w:val="00B04107"/>
    <w:rsid w:val="00B056C8"/>
    <w:rsid w:val="00B41E96"/>
    <w:rsid w:val="00B428C0"/>
    <w:rsid w:val="00B6103D"/>
    <w:rsid w:val="00B94AC3"/>
    <w:rsid w:val="00BA6350"/>
    <w:rsid w:val="00BE57F7"/>
    <w:rsid w:val="00C12A90"/>
    <w:rsid w:val="00C14A95"/>
    <w:rsid w:val="00C31AF4"/>
    <w:rsid w:val="00C5202D"/>
    <w:rsid w:val="00C53A8C"/>
    <w:rsid w:val="00C82509"/>
    <w:rsid w:val="00C96110"/>
    <w:rsid w:val="00CB538B"/>
    <w:rsid w:val="00D027C7"/>
    <w:rsid w:val="00D11AE0"/>
    <w:rsid w:val="00D61E24"/>
    <w:rsid w:val="00D71480"/>
    <w:rsid w:val="00DC3C65"/>
    <w:rsid w:val="00DF3A43"/>
    <w:rsid w:val="00E63C39"/>
    <w:rsid w:val="00E71F22"/>
    <w:rsid w:val="00EA6254"/>
    <w:rsid w:val="00EC5B1D"/>
    <w:rsid w:val="00F047DA"/>
    <w:rsid w:val="00F107A1"/>
    <w:rsid w:val="00F311BE"/>
    <w:rsid w:val="00F44327"/>
    <w:rsid w:val="00F51D17"/>
    <w:rsid w:val="00F61D94"/>
    <w:rsid w:val="00F62B4F"/>
    <w:rsid w:val="00F8690C"/>
    <w:rsid w:val="00F86E4C"/>
    <w:rsid w:val="00FA0DB1"/>
    <w:rsid w:val="00FC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A8ED7"/>
  <w15:docId w15:val="{5086FE5A-046A-455C-B40A-2D8F0DCD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Times New Roman" w:hAnsi="Times New Roman"/>
      <w:sz w:val="20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5">
    <w:name w:val="caption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6">
    <w:name w:val="footnote text"/>
    <w:link w:val="a7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7">
    <w:name w:val="Текст сноски Знак"/>
    <w:link w:val="a6"/>
    <w:uiPriority w:val="99"/>
    <w:rPr>
      <w:sz w:val="18"/>
    </w:rPr>
  </w:style>
  <w:style w:type="character" w:styleId="a8">
    <w:name w:val="footnote reference"/>
    <w:basedOn w:val="a0"/>
    <w:uiPriority w:val="99"/>
    <w:unhideWhenUsed/>
    <w:rPr>
      <w:vertAlign w:val="superscript"/>
    </w:rPr>
  </w:style>
  <w:style w:type="paragraph" w:styleId="a9">
    <w:name w:val="endnote text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ac">
    <w:name w:val="TOC Heading"/>
    <w:uiPriority w:val="39"/>
    <w:unhideWhenUsed/>
  </w:style>
  <w:style w:type="paragraph" w:styleId="ad">
    <w:name w:val="table of figures"/>
    <w:uiPriority w:val="99"/>
    <w:unhideWhenUsed/>
    <w:pPr>
      <w:spacing w:after="0"/>
    </w:pPr>
  </w:style>
  <w:style w:type="character" w:customStyle="1" w:styleId="1">
    <w:name w:val="Обычный1"/>
    <w:rPr>
      <w:rFonts w:ascii="Times New Roman" w:hAnsi="Times New Roman"/>
      <w:sz w:val="20"/>
    </w:rPr>
  </w:style>
  <w:style w:type="paragraph" w:styleId="ae">
    <w:name w:val="annotation text"/>
    <w:basedOn w:val="a"/>
    <w:link w:val="af"/>
  </w:style>
  <w:style w:type="character" w:customStyle="1" w:styleId="af">
    <w:name w:val="Текст примечания Знак"/>
    <w:basedOn w:val="1"/>
    <w:link w:val="ae"/>
    <w:rPr>
      <w:rFonts w:ascii="Times New Roman" w:hAnsi="Times New Roman"/>
      <w:sz w:val="20"/>
    </w:rPr>
  </w:style>
  <w:style w:type="paragraph" w:customStyle="1" w:styleId="24">
    <w:name w:val="Основной текст (2)"/>
    <w:basedOn w:val="a"/>
    <w:link w:val="25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character" w:customStyle="1" w:styleId="25">
    <w:name w:val="Основной текст (2)"/>
    <w:basedOn w:val="1"/>
    <w:link w:val="24"/>
    <w:rPr>
      <w:rFonts w:asciiTheme="minorHAnsi" w:hAnsiTheme="minorHAnsi"/>
      <w:b/>
      <w:sz w:val="22"/>
    </w:rPr>
  </w:style>
  <w:style w:type="paragraph" w:styleId="26">
    <w:name w:val="toc 2"/>
    <w:next w:val="a"/>
    <w:link w:val="27"/>
    <w:uiPriority w:val="39"/>
    <w:pPr>
      <w:ind w:left="200"/>
    </w:pPr>
    <w:rPr>
      <w:rFonts w:ascii="XO Thames" w:hAnsi="XO Thames"/>
      <w:sz w:val="28"/>
    </w:rPr>
  </w:style>
  <w:style w:type="character" w:customStyle="1" w:styleId="27">
    <w:name w:val="Оглавление 2 Знак"/>
    <w:link w:val="26"/>
    <w:rPr>
      <w:rFonts w:ascii="XO Thames" w:hAnsi="XO Thames"/>
      <w:sz w:val="28"/>
    </w:rPr>
  </w:style>
  <w:style w:type="paragraph" w:customStyle="1" w:styleId="28">
    <w:name w:val="Неразрешенное упоминание2"/>
    <w:basedOn w:val="13"/>
    <w:link w:val="29"/>
    <w:rPr>
      <w:color w:val="605E5C"/>
      <w:shd w:val="clear" w:color="auto" w:fill="E1DFDD"/>
    </w:rPr>
  </w:style>
  <w:style w:type="character" w:customStyle="1" w:styleId="29">
    <w:name w:val="Неразрешенное упоминание2"/>
    <w:basedOn w:val="14"/>
    <w:link w:val="28"/>
    <w:rPr>
      <w:color w:val="605E5C"/>
      <w:shd w:val="clear" w:color="auto" w:fill="E1DFDD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customStyle="1" w:styleId="15">
    <w:name w:val="Строгий1"/>
    <w:basedOn w:val="13"/>
    <w:link w:val="16"/>
    <w:rPr>
      <w:b/>
    </w:rPr>
  </w:style>
  <w:style w:type="character" w:customStyle="1" w:styleId="16">
    <w:name w:val="Строгий1"/>
    <w:basedOn w:val="14"/>
    <w:link w:val="15"/>
    <w:rPr>
      <w:b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dropdown-user-namefirst-letter">
    <w:name w:val="dropdown-user-name__first-letter"/>
    <w:basedOn w:val="13"/>
    <w:link w:val="dropdown-user-namefirst-letter0"/>
  </w:style>
  <w:style w:type="character" w:customStyle="1" w:styleId="dropdown-user-namefirst-letter0">
    <w:name w:val="dropdown-user-name__first-letter"/>
    <w:basedOn w:val="14"/>
    <w:link w:val="dropdown-user-namefirst-letter"/>
  </w:style>
  <w:style w:type="paragraph" w:customStyle="1" w:styleId="af0">
    <w:name w:val="Содержимое врезки"/>
    <w:basedOn w:val="a"/>
    <w:link w:val="af1"/>
    <w:rPr>
      <w:sz w:val="24"/>
    </w:rPr>
  </w:style>
  <w:style w:type="character" w:customStyle="1" w:styleId="af1">
    <w:name w:val="Содержимое врезки"/>
    <w:basedOn w:val="1"/>
    <w:link w:val="af0"/>
    <w:rPr>
      <w:rFonts w:ascii="Times New Roman" w:hAnsi="Times New Roman"/>
      <w:sz w:val="24"/>
    </w:rPr>
  </w:style>
  <w:style w:type="paragraph" w:customStyle="1" w:styleId="af2">
    <w:name w:val="Обычный с отступом"/>
    <w:basedOn w:val="a"/>
    <w:link w:val="af3"/>
    <w:pPr>
      <w:spacing w:line="360" w:lineRule="auto"/>
      <w:ind w:firstLine="709"/>
      <w:jc w:val="both"/>
    </w:pPr>
    <w:rPr>
      <w:sz w:val="24"/>
    </w:rPr>
  </w:style>
  <w:style w:type="character" w:customStyle="1" w:styleId="af3">
    <w:name w:val="Обычный с отступом"/>
    <w:basedOn w:val="1"/>
    <w:link w:val="af2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7">
    <w:name w:val="Знак примечания1"/>
    <w:basedOn w:val="13"/>
    <w:link w:val="18"/>
    <w:rPr>
      <w:sz w:val="16"/>
    </w:rPr>
  </w:style>
  <w:style w:type="character" w:customStyle="1" w:styleId="18">
    <w:name w:val="Знак примечания1"/>
    <w:basedOn w:val="14"/>
    <w:link w:val="17"/>
    <w:rPr>
      <w:sz w:val="16"/>
    </w:rPr>
  </w:style>
  <w:style w:type="paragraph" w:customStyle="1" w:styleId="19">
    <w:name w:val="Обычный1"/>
    <w:link w:val="1a"/>
    <w:rPr>
      <w:rFonts w:ascii="Times New Roman" w:hAnsi="Times New Roman"/>
      <w:sz w:val="20"/>
    </w:rPr>
  </w:style>
  <w:style w:type="character" w:customStyle="1" w:styleId="1a">
    <w:name w:val="Обычный1"/>
    <w:link w:val="19"/>
    <w:rPr>
      <w:rFonts w:ascii="Times New Roman" w:hAnsi="Times New Roman"/>
      <w:sz w:val="20"/>
    </w:rPr>
  </w:style>
  <w:style w:type="paragraph" w:customStyle="1" w:styleId="1b">
    <w:name w:val="Основной текст1"/>
    <w:basedOn w:val="2a"/>
    <w:link w:val="1c"/>
    <w:rPr>
      <w:highlight w:val="white"/>
    </w:rPr>
  </w:style>
  <w:style w:type="character" w:customStyle="1" w:styleId="1c">
    <w:name w:val="Основной текст1"/>
    <w:basedOn w:val="2b"/>
    <w:link w:val="1b"/>
    <w:rPr>
      <w:rFonts w:asciiTheme="minorHAnsi" w:hAnsiTheme="minorHAnsi"/>
      <w:sz w:val="22"/>
      <w:highlight w:val="white"/>
    </w:rPr>
  </w:style>
  <w:style w:type="paragraph" w:customStyle="1" w:styleId="1d">
    <w:name w:val="Гиперссылка1"/>
    <w:basedOn w:val="13"/>
    <w:link w:val="1e"/>
    <w:rPr>
      <w:color w:val="0000FF" w:themeColor="hyperlink"/>
      <w:u w:val="single"/>
    </w:rPr>
  </w:style>
  <w:style w:type="character" w:customStyle="1" w:styleId="1e">
    <w:name w:val="Гиперссылка1"/>
    <w:basedOn w:val="14"/>
    <w:link w:val="1d"/>
    <w:rPr>
      <w:color w:val="0000FF" w:themeColor="hyperlink"/>
      <w:u w:val="single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1"/>
    <w:link w:val="af4"/>
    <w:rPr>
      <w:rFonts w:ascii="Times New Roman" w:hAnsi="Times New Roman"/>
      <w:sz w:val="20"/>
    </w:rPr>
  </w:style>
  <w:style w:type="paragraph" w:customStyle="1" w:styleId="S">
    <w:name w:val="S_НижнКолонтЛев"/>
    <w:basedOn w:val="a"/>
    <w:next w:val="a"/>
    <w:link w:val="S0"/>
    <w:pPr>
      <w:widowControl w:val="0"/>
    </w:pPr>
    <w:rPr>
      <w:rFonts w:ascii="Arial" w:hAnsi="Arial"/>
      <w:b/>
      <w:caps/>
      <w:sz w:val="10"/>
    </w:rPr>
  </w:style>
  <w:style w:type="character" w:customStyle="1" w:styleId="S0">
    <w:name w:val="S_НижнКолонтЛев"/>
    <w:basedOn w:val="1"/>
    <w:link w:val="S"/>
    <w:rPr>
      <w:rFonts w:ascii="Arial" w:hAnsi="Arial"/>
      <w:b/>
      <w:caps/>
      <w:sz w:val="10"/>
    </w:rPr>
  </w:style>
  <w:style w:type="paragraph" w:styleId="af6">
    <w:name w:val="List Paragraph"/>
    <w:basedOn w:val="a"/>
    <w:link w:val="af7"/>
    <w:pPr>
      <w:ind w:left="720"/>
      <w:contextualSpacing/>
    </w:pPr>
    <w:rPr>
      <w:sz w:val="28"/>
    </w:rPr>
  </w:style>
  <w:style w:type="character" w:customStyle="1" w:styleId="af7">
    <w:name w:val="Абзац списка Знак"/>
    <w:basedOn w:val="1"/>
    <w:link w:val="af6"/>
    <w:rPr>
      <w:rFonts w:ascii="Times New Roman" w:hAnsi="Times New Roman"/>
      <w:sz w:val="28"/>
    </w:rPr>
  </w:style>
  <w:style w:type="paragraph" w:customStyle="1" w:styleId="af8">
    <w:name w:val="_Таб_Наименование СМСП"/>
    <w:basedOn w:val="a"/>
    <w:link w:val="af9"/>
    <w:pPr>
      <w:jc w:val="center"/>
    </w:pPr>
    <w:rPr>
      <w:sz w:val="24"/>
    </w:rPr>
  </w:style>
  <w:style w:type="character" w:customStyle="1" w:styleId="af9">
    <w:name w:val="_Таб_Наименование СМСП"/>
    <w:basedOn w:val="1"/>
    <w:link w:val="af8"/>
    <w:rPr>
      <w:rFonts w:ascii="Times New Roman" w:hAnsi="Times New Roman"/>
      <w:sz w:val="24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paragraph" w:customStyle="1" w:styleId="1f">
    <w:name w:val="Основной шрифт абзаца1"/>
  </w:style>
  <w:style w:type="paragraph" w:customStyle="1" w:styleId="2c">
    <w:name w:val="_Шапка 2"/>
    <w:basedOn w:val="a"/>
    <w:link w:val="2d"/>
    <w:rPr>
      <w:b/>
      <w:sz w:val="24"/>
    </w:rPr>
  </w:style>
  <w:style w:type="character" w:customStyle="1" w:styleId="2d">
    <w:name w:val="_Шапка 2"/>
    <w:basedOn w:val="1"/>
    <w:link w:val="2c"/>
    <w:rPr>
      <w:rFonts w:ascii="Times New Roman" w:hAnsi="Times New Roman"/>
      <w:b/>
      <w:sz w:val="24"/>
    </w:rPr>
  </w:style>
  <w:style w:type="paragraph" w:customStyle="1" w:styleId="StGen0">
    <w:name w:val="StGen0"/>
    <w:link w:val="StGen1"/>
    <w:semiHidden/>
    <w:unhideWhenUsed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StGen1">
    <w:name w:val="StGen1"/>
    <w:link w:val="StGen0"/>
    <w:semiHidden/>
    <w:unhideWhenUsed/>
    <w:rPr>
      <w:rFonts w:ascii="Times New Roman" w:hAnsi="Times New Roman"/>
      <w:sz w:val="20"/>
    </w:rPr>
  </w:style>
  <w:style w:type="paragraph" w:styleId="afa">
    <w:name w:val="annotation subject"/>
    <w:basedOn w:val="ae"/>
    <w:next w:val="ae"/>
    <w:link w:val="afb"/>
    <w:rPr>
      <w:b/>
    </w:rPr>
  </w:style>
  <w:style w:type="character" w:customStyle="1" w:styleId="afb">
    <w:name w:val="Тема примечания Знак"/>
    <w:basedOn w:val="af"/>
    <w:link w:val="afa"/>
    <w:rPr>
      <w:rFonts w:ascii="Times New Roman" w:hAnsi="Times New Roman"/>
      <w:b/>
      <w:sz w:val="20"/>
    </w:rPr>
  </w:style>
  <w:style w:type="paragraph" w:customStyle="1" w:styleId="afc">
    <w:name w:val="_Тект"/>
    <w:basedOn w:val="a"/>
    <w:link w:val="afd"/>
    <w:pPr>
      <w:tabs>
        <w:tab w:val="left" w:pos="993"/>
      </w:tabs>
      <w:ind w:firstLine="284"/>
      <w:jc w:val="both"/>
    </w:pPr>
    <w:rPr>
      <w:sz w:val="24"/>
    </w:rPr>
  </w:style>
  <w:style w:type="character" w:customStyle="1" w:styleId="afd">
    <w:name w:val="_Тект"/>
    <w:basedOn w:val="1"/>
    <w:link w:val="afc"/>
    <w:rPr>
      <w:rFonts w:ascii="Times New Roman" w:hAnsi="Times New Roman"/>
      <w:sz w:val="24"/>
    </w:rPr>
  </w:style>
  <w:style w:type="paragraph" w:customStyle="1" w:styleId="afe">
    <w:name w:val="Основной текст + Курсив"/>
    <w:basedOn w:val="2a"/>
    <w:link w:val="aff"/>
    <w:rPr>
      <w:i/>
      <w:highlight w:val="white"/>
    </w:rPr>
  </w:style>
  <w:style w:type="character" w:customStyle="1" w:styleId="aff">
    <w:name w:val="Основной текст + Курсив"/>
    <w:basedOn w:val="2b"/>
    <w:link w:val="afe"/>
    <w:rPr>
      <w:rFonts w:asciiTheme="minorHAnsi" w:hAnsiTheme="minorHAnsi"/>
      <w:i/>
      <w:sz w:val="22"/>
      <w:highlight w:val="white"/>
    </w:rPr>
  </w:style>
  <w:style w:type="paragraph" w:styleId="aff0">
    <w:name w:val="Normal (Web)"/>
    <w:basedOn w:val="a"/>
    <w:link w:val="aff1"/>
    <w:uiPriority w:val="99"/>
    <w:pPr>
      <w:spacing w:beforeAutospacing="1" w:afterAutospacing="1"/>
    </w:pPr>
    <w:rPr>
      <w:sz w:val="24"/>
    </w:rPr>
  </w:style>
  <w:style w:type="character" w:customStyle="1" w:styleId="aff1">
    <w:name w:val="Обычный (веб) Знак"/>
    <w:basedOn w:val="1"/>
    <w:link w:val="aff0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Nonformat">
    <w:name w:val="ConsPlusNonformat"/>
    <w:link w:val="ConsPlusNonformat0"/>
    <w:pPr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2">
    <w:name w:val="Balloon Text"/>
    <w:basedOn w:val="a"/>
    <w:link w:val="aff3"/>
    <w:rPr>
      <w:rFonts w:ascii="Tahoma" w:hAnsi="Tahoma"/>
      <w:sz w:val="16"/>
    </w:rPr>
  </w:style>
  <w:style w:type="character" w:customStyle="1" w:styleId="aff3">
    <w:name w:val="Текст выноски Знак"/>
    <w:basedOn w:val="1"/>
    <w:link w:val="aff2"/>
    <w:rPr>
      <w:rFonts w:ascii="Tahoma" w:hAnsi="Tahoma"/>
      <w:sz w:val="16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f0">
    <w:name w:val="Просмотренная гиперссылка1"/>
    <w:basedOn w:val="13"/>
    <w:link w:val="1f1"/>
    <w:rPr>
      <w:color w:val="800080" w:themeColor="followedHyperlink"/>
      <w:u w:val="single"/>
    </w:rPr>
  </w:style>
  <w:style w:type="character" w:customStyle="1" w:styleId="1f1">
    <w:name w:val="Просмотренная гиперссылка1"/>
    <w:basedOn w:val="14"/>
    <w:link w:val="1f0"/>
    <w:rPr>
      <w:color w:val="800080" w:themeColor="followedHyperlink"/>
      <w:u w:val="single"/>
    </w:rPr>
  </w:style>
  <w:style w:type="paragraph" w:customStyle="1" w:styleId="2e">
    <w:name w:val="Гиперссылка2"/>
    <w:link w:val="aff4"/>
    <w:rPr>
      <w:color w:val="0000FF"/>
      <w:u w:val="single"/>
    </w:rPr>
  </w:style>
  <w:style w:type="character" w:styleId="aff4">
    <w:name w:val="Hyperlink"/>
    <w:link w:val="2e"/>
    <w:rPr>
      <w:color w:val="0000FF"/>
      <w:u w:val="single"/>
    </w:rPr>
  </w:style>
  <w:style w:type="paragraph" w:customStyle="1" w:styleId="Footnote">
    <w:name w:val="Footnote"/>
    <w:basedOn w:val="a"/>
    <w:link w:val="Footnote0"/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5">
    <w:name w:val="_Таб_Сведения СМСП"/>
    <w:basedOn w:val="HTML"/>
    <w:link w:val="af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160" w:lineRule="atLeast"/>
    </w:pPr>
    <w:rPr>
      <w:rFonts w:ascii="Times New Roman" w:hAnsi="Times New Roman"/>
      <w:sz w:val="22"/>
    </w:rPr>
  </w:style>
  <w:style w:type="character" w:customStyle="1" w:styleId="aff6">
    <w:name w:val="_Таб_Сведения СМСП"/>
    <w:basedOn w:val="HTML0"/>
    <w:link w:val="aff5"/>
    <w:rPr>
      <w:rFonts w:ascii="Times New Roman" w:hAnsi="Times New Roman"/>
      <w:sz w:val="22"/>
    </w:rPr>
  </w:style>
  <w:style w:type="paragraph" w:styleId="1f2">
    <w:name w:val="toc 1"/>
    <w:next w:val="a"/>
    <w:link w:val="1f3"/>
    <w:uiPriority w:val="39"/>
    <w:rPr>
      <w:rFonts w:ascii="XO Thames" w:hAnsi="XO Thames"/>
      <w:b/>
      <w:sz w:val="28"/>
    </w:rPr>
  </w:style>
  <w:style w:type="character" w:customStyle="1" w:styleId="1f3">
    <w:name w:val="Оглавление 1 Знак"/>
    <w:link w:val="1f2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f7">
    <w:name w:val="_ЦИ_Пун без ном"/>
    <w:basedOn w:val="a"/>
    <w:link w:val="aff8"/>
    <w:pPr>
      <w:ind w:firstLine="709"/>
      <w:jc w:val="both"/>
    </w:pPr>
    <w:rPr>
      <w:sz w:val="28"/>
    </w:rPr>
  </w:style>
  <w:style w:type="character" w:customStyle="1" w:styleId="aff8">
    <w:name w:val="_ЦИ_Пун без ном"/>
    <w:basedOn w:val="1"/>
    <w:link w:val="aff7"/>
    <w:rPr>
      <w:rFonts w:ascii="Times New Roman" w:hAnsi="Times New Roman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2f">
    <w:name w:val="Неразрешенное упоминание2"/>
    <w:basedOn w:val="13"/>
    <w:link w:val="2f0"/>
    <w:rPr>
      <w:color w:val="605E5C"/>
      <w:shd w:val="clear" w:color="auto" w:fill="E1DFDD"/>
    </w:rPr>
  </w:style>
  <w:style w:type="character" w:customStyle="1" w:styleId="2f0">
    <w:name w:val="Неразрешенное упоминание2"/>
    <w:basedOn w:val="14"/>
    <w:link w:val="2f"/>
    <w:rPr>
      <w:color w:val="605E5C"/>
      <w:shd w:val="clear" w:color="auto" w:fill="E1DFDD"/>
    </w:rPr>
  </w:style>
  <w:style w:type="paragraph" w:customStyle="1" w:styleId="1f4">
    <w:name w:val="Неразрешенное упоминание1"/>
    <w:basedOn w:val="13"/>
    <w:link w:val="1f5"/>
    <w:rPr>
      <w:color w:val="605E5C"/>
      <w:shd w:val="clear" w:color="auto" w:fill="E1DFDD"/>
    </w:rPr>
  </w:style>
  <w:style w:type="character" w:customStyle="1" w:styleId="1f5">
    <w:name w:val="Неразрешенное упоминание1"/>
    <w:basedOn w:val="14"/>
    <w:link w:val="1f4"/>
    <w:rPr>
      <w:color w:val="605E5C"/>
      <w:shd w:val="clear" w:color="auto" w:fill="E1DFDD"/>
    </w:rPr>
  </w:style>
  <w:style w:type="paragraph" w:customStyle="1" w:styleId="aff9">
    <w:name w:val="_Заглавие"/>
    <w:basedOn w:val="a"/>
    <w:link w:val="affa"/>
    <w:pPr>
      <w:jc w:val="center"/>
    </w:pPr>
    <w:rPr>
      <w:b/>
      <w:sz w:val="24"/>
    </w:rPr>
  </w:style>
  <w:style w:type="character" w:customStyle="1" w:styleId="affa">
    <w:name w:val="_Заглавие"/>
    <w:basedOn w:val="1"/>
    <w:link w:val="aff9"/>
    <w:rPr>
      <w:rFonts w:ascii="Times New Roman" w:hAnsi="Times New Roman"/>
      <w:b/>
      <w:sz w:val="24"/>
    </w:rPr>
  </w:style>
  <w:style w:type="paragraph" w:customStyle="1" w:styleId="13">
    <w:name w:val="Основной шрифт абзаца1"/>
    <w:link w:val="14"/>
  </w:style>
  <w:style w:type="character" w:customStyle="1" w:styleId="14">
    <w:name w:val="Основной шрифт абзаца1"/>
    <w:link w:val="13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HTML">
    <w:name w:val="HTML Preformatted"/>
    <w:basedOn w:val="a"/>
    <w:link w:val="HTML0"/>
    <w:rPr>
      <w:rFonts w:ascii="Consolas" w:hAnsi="Consolas"/>
    </w:rPr>
  </w:style>
  <w:style w:type="character" w:customStyle="1" w:styleId="HTML0">
    <w:name w:val="Стандартный HTML Знак"/>
    <w:basedOn w:val="1"/>
    <w:link w:val="HTML"/>
    <w:rPr>
      <w:rFonts w:ascii="Consolas" w:hAnsi="Consolas"/>
      <w:sz w:val="20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customStyle="1" w:styleId="affb">
    <w:name w:val="Основной текст + Полужирный"/>
    <w:link w:val="affc"/>
    <w:rPr>
      <w:b/>
      <w:highlight w:val="white"/>
    </w:rPr>
  </w:style>
  <w:style w:type="character" w:customStyle="1" w:styleId="affc">
    <w:name w:val="Основной текст + Полужирный"/>
    <w:link w:val="affb"/>
    <w:rPr>
      <w:b/>
      <w:highlight w:val="white"/>
    </w:rPr>
  </w:style>
  <w:style w:type="paragraph" w:styleId="affd">
    <w:name w:val="No Spacing"/>
    <w:link w:val="affe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fe">
    <w:name w:val="Без интервала Знак"/>
    <w:link w:val="affd"/>
    <w:rPr>
      <w:rFonts w:ascii="Times New Roman" w:hAnsi="Times New Roman"/>
      <w:sz w:val="20"/>
    </w:rPr>
  </w:style>
  <w:style w:type="paragraph" w:customStyle="1" w:styleId="2a">
    <w:name w:val="Основной текст2"/>
    <w:basedOn w:val="a"/>
    <w:link w:val="2b"/>
    <w:pPr>
      <w:widowControl w:val="0"/>
      <w:spacing w:line="274" w:lineRule="exact"/>
    </w:pPr>
    <w:rPr>
      <w:rFonts w:asciiTheme="minorHAnsi" w:hAnsiTheme="minorHAnsi"/>
      <w:sz w:val="22"/>
    </w:rPr>
  </w:style>
  <w:style w:type="character" w:customStyle="1" w:styleId="2b">
    <w:name w:val="Основной текст2"/>
    <w:basedOn w:val="1"/>
    <w:link w:val="2a"/>
    <w:rPr>
      <w:rFonts w:asciiTheme="minorHAnsi" w:hAnsiTheme="minorHAnsi"/>
      <w:sz w:val="22"/>
    </w:rPr>
  </w:style>
  <w:style w:type="paragraph" w:styleId="afff">
    <w:name w:val="Subtitle"/>
    <w:next w:val="a"/>
    <w:link w:val="aff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f0">
    <w:name w:val="Подзаголовок Знак"/>
    <w:link w:val="afff"/>
    <w:rPr>
      <w:rFonts w:ascii="XO Thames" w:hAnsi="XO Thames"/>
      <w:i/>
      <w:sz w:val="24"/>
    </w:rPr>
  </w:style>
  <w:style w:type="paragraph" w:styleId="afff1">
    <w:name w:val="header"/>
    <w:basedOn w:val="a"/>
    <w:link w:val="afff2"/>
    <w:pPr>
      <w:tabs>
        <w:tab w:val="center" w:pos="4677"/>
        <w:tab w:val="right" w:pos="9355"/>
      </w:tabs>
    </w:pPr>
    <w:rPr>
      <w:sz w:val="24"/>
    </w:rPr>
  </w:style>
  <w:style w:type="character" w:customStyle="1" w:styleId="afff2">
    <w:name w:val="Верхний колонтитул Знак"/>
    <w:basedOn w:val="1"/>
    <w:link w:val="afff1"/>
    <w:rPr>
      <w:rFonts w:ascii="Times New Roman" w:hAnsi="Times New Roman"/>
      <w:sz w:val="24"/>
    </w:rPr>
  </w:style>
  <w:style w:type="paragraph" w:styleId="afff3">
    <w:name w:val="Title"/>
    <w:next w:val="a"/>
    <w:link w:val="afff4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4">
    <w:name w:val="Заголовок Знак"/>
    <w:link w:val="afff3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f6">
    <w:name w:val="Знак сноски1"/>
    <w:basedOn w:val="13"/>
    <w:link w:val="1f7"/>
    <w:rPr>
      <w:vertAlign w:val="superscript"/>
    </w:rPr>
  </w:style>
  <w:style w:type="character" w:customStyle="1" w:styleId="1f7">
    <w:name w:val="Знак сноски1"/>
    <w:basedOn w:val="14"/>
    <w:link w:val="1f6"/>
    <w:rPr>
      <w:vertAlign w:val="superscript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customStyle="1" w:styleId="1f8">
    <w:name w:val="Сетка таблицы1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5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docy,v5,12923,bqiaagaaeyogaaagjgyaaamumqaabsixaaaaaaaaaaaaaaaaaaaaaaaaaaaaaaaaaaaaaaaaaaaaaaaaaaaaaaaaaaaaaaaaaaaaaaaaaaaaaaaaaaaaaaaaaaaaaaaaaaaaaaaaaaaaaaaaaaaaaaaaaaaaaaaaaaaaaaaaaaaaaaaaaaaaaaaaaaaaaaaaaaaaaaaaaaaaaaaaaaaaaaaaaaaaaaaaaaaaaaa"/>
    <w:basedOn w:val="a"/>
    <w:rsid w:val="001A7784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2221">
    <w:name w:val="2221"/>
    <w:aliases w:val="bqiaagaaeyogaaagjgyaaaptbwaabeehaaaaaaaaaaaaaaaaaaaaaaaaaaaaaaaaaaaaaaaaaaaaaaaaaaaaaaaaaaaaaaaaaaaaaaaaaaaaaaaaaaaaaaaaaaaaaaaaaaaaaaaaaaaaaaaaaaaaaaaaaaaaaaaaaaaaaaaaaaaaaaaaaaaaaaaaaaaaaaaaaaaaaaaaaaaaaaaaaaaaaaaaaaaaaaaaaaaaaaaa"/>
    <w:basedOn w:val="a0"/>
    <w:rsid w:val="001A7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6</Pages>
  <Words>1507</Words>
  <Characters>8591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118</cp:revision>
  <cp:lastPrinted>2024-09-09T13:22:00Z</cp:lastPrinted>
  <dcterms:created xsi:type="dcterms:W3CDTF">2024-06-10T10:51:00Z</dcterms:created>
  <dcterms:modified xsi:type="dcterms:W3CDTF">2024-09-10T07:53:00Z</dcterms:modified>
</cp:coreProperties>
</file>